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7E" w:rsidRPr="000A0208" w:rsidRDefault="005F657E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lang w:val="es-ES"/>
        </w:rPr>
      </w:pPr>
      <w:r w:rsidRPr="000A0208">
        <w:rPr>
          <w:rFonts w:ascii="Arial" w:hAnsi="Arial" w:cs="Arial"/>
          <w:b/>
          <w:bCs/>
          <w:lang w:val="es-ES"/>
        </w:rPr>
        <w:t xml:space="preserve">Ce </w:t>
      </w:r>
      <w:proofErr w:type="gramStart"/>
      <w:r w:rsidRPr="000A0208">
        <w:rPr>
          <w:rFonts w:ascii="Arial" w:hAnsi="Arial" w:cs="Arial"/>
          <w:b/>
          <w:bCs/>
          <w:lang w:val="es-ES"/>
        </w:rPr>
        <w:t>este</w:t>
      </w:r>
      <w:proofErr w:type="gramEnd"/>
      <w:r w:rsidRPr="000A0208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0A0208">
        <w:rPr>
          <w:rFonts w:ascii="Arial" w:hAnsi="Arial" w:cs="Arial"/>
          <w:b/>
          <w:bCs/>
          <w:lang w:val="es-ES"/>
        </w:rPr>
        <w:t>proiectul</w:t>
      </w:r>
      <w:proofErr w:type="spellEnd"/>
      <w:r w:rsidRPr="000A0208">
        <w:rPr>
          <w:rFonts w:ascii="Arial" w:hAnsi="Arial" w:cs="Arial"/>
          <w:b/>
          <w:bCs/>
          <w:lang w:val="es-ES"/>
        </w:rPr>
        <w:t xml:space="preserve"> T.A.T.I.?</w:t>
      </w:r>
    </w:p>
    <w:p w:rsidR="00335808" w:rsidRPr="000A0208" w:rsidRDefault="00335808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lang w:val="es-ES"/>
        </w:rPr>
      </w:pPr>
    </w:p>
    <w:p w:rsidR="005F657E" w:rsidRPr="000A0208" w:rsidRDefault="005F657E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shd w:val="clear" w:color="auto" w:fill="FFFFBF"/>
          <w:lang w:val="it-IT"/>
        </w:rPr>
      </w:pPr>
      <w:r w:rsidRPr="000A0208">
        <w:rPr>
          <w:rFonts w:ascii="Arial" w:hAnsi="Arial" w:cs="Arial"/>
          <w:lang w:val="it-IT"/>
        </w:rPr>
        <w:t>Proiectul T.A.T.I. este un parteneriat European GRUNDTVIG între organizaţii din ITALIA, ROMÂNIA şi TURCIA care colabor</w:t>
      </w:r>
      <w:r w:rsidR="00A8237B" w:rsidRPr="000A0208">
        <w:rPr>
          <w:rFonts w:ascii="Arial" w:hAnsi="Arial" w:cs="Arial"/>
          <w:lang w:val="it-IT"/>
        </w:rPr>
        <w:t>e</w:t>
      </w:r>
      <w:r w:rsidRPr="000A0208">
        <w:rPr>
          <w:rFonts w:ascii="Arial" w:hAnsi="Arial" w:cs="Arial"/>
          <w:lang w:val="it-IT"/>
        </w:rPr>
        <w:t>a</w:t>
      </w:r>
      <w:r w:rsidR="00A8237B" w:rsidRPr="000A0208">
        <w:rPr>
          <w:rFonts w:ascii="Arial" w:hAnsi="Arial" w:cs="Arial"/>
          <w:lang w:val="it-IT"/>
        </w:rPr>
        <w:t>ză</w:t>
      </w:r>
      <w:r w:rsidRPr="000A0208">
        <w:rPr>
          <w:rFonts w:ascii="Arial" w:hAnsi="Arial" w:cs="Arial"/>
          <w:lang w:val="it-IT"/>
        </w:rPr>
        <w:t>:</w:t>
      </w:r>
      <w:r w:rsidRPr="000A0208">
        <w:rPr>
          <w:rFonts w:ascii="Arial" w:hAnsi="Arial" w:cs="Arial"/>
          <w:shd w:val="clear" w:color="auto" w:fill="FFFFBF"/>
          <w:lang w:val="it-IT"/>
        </w:rPr>
        <w:t xml:space="preserve"> </w:t>
      </w:r>
    </w:p>
    <w:p w:rsidR="005F657E" w:rsidRPr="000A0208" w:rsidRDefault="005F657E" w:rsidP="00335808">
      <w:pPr>
        <w:pStyle w:val="yiv1296590070msonormal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0A0208">
        <w:rPr>
          <w:rFonts w:ascii="Arial" w:hAnsi="Arial" w:cs="Arial"/>
          <w:lang w:val="it-IT"/>
        </w:rPr>
        <w:t xml:space="preserve">pentru a căuta principiile care definesc dezvoltarea normală a copilului, </w:t>
      </w:r>
      <w:proofErr w:type="spellStart"/>
      <w:r w:rsidRPr="000A0208">
        <w:rPr>
          <w:rFonts w:ascii="Arial" w:hAnsi="Arial" w:cs="Arial"/>
          <w:b/>
          <w:bCs/>
          <w:lang w:val="es-ES"/>
        </w:rPr>
        <w:t>inclusiv</w:t>
      </w:r>
      <w:proofErr w:type="spellEnd"/>
      <w:r w:rsidRPr="000A0208">
        <w:rPr>
          <w:rFonts w:ascii="Arial" w:hAnsi="Arial" w:cs="Arial"/>
          <w:lang w:val="it-IT"/>
        </w:rPr>
        <w:t xml:space="preserve"> a aceluia aflat în situaţii dificile</w:t>
      </w:r>
      <w:r w:rsidRPr="000A0208">
        <w:rPr>
          <w:rFonts w:ascii="Arial" w:hAnsi="Arial" w:cs="Arial"/>
          <w:shd w:val="clear" w:color="auto" w:fill="FFFFBF"/>
          <w:lang w:val="it-IT"/>
        </w:rPr>
        <w:t>.</w:t>
      </w:r>
      <w:bookmarkStart w:id="0" w:name="_GoBack"/>
      <w:bookmarkEnd w:id="0"/>
    </w:p>
    <w:p w:rsidR="005F657E" w:rsidRPr="000A0208" w:rsidRDefault="005F657E" w:rsidP="00335808">
      <w:pPr>
        <w:pStyle w:val="yiv1296590070msolist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0A0208">
        <w:rPr>
          <w:rFonts w:ascii="Arial" w:hAnsi="Arial" w:cs="Arial"/>
          <w:lang w:val="it-IT"/>
        </w:rPr>
        <w:t>pentru a căuta strategii de formare care pot stimula parinţii, bunicii şi educatorii să devină sensibili la nevoile de creştere ale celor mici</w:t>
      </w:r>
      <w:r w:rsidRPr="000A0208">
        <w:rPr>
          <w:rFonts w:ascii="Arial" w:hAnsi="Arial" w:cs="Arial"/>
          <w:shd w:val="clear" w:color="auto" w:fill="FFFFBF"/>
          <w:lang w:val="it-IT"/>
        </w:rPr>
        <w:t>.</w:t>
      </w:r>
    </w:p>
    <w:p w:rsidR="005F657E" w:rsidRPr="000A0208" w:rsidRDefault="005F657E" w:rsidP="00335808">
      <w:pPr>
        <w:pStyle w:val="yiv1296590070msolistparagraph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0A0208">
        <w:rPr>
          <w:rFonts w:ascii="Arial" w:hAnsi="Arial" w:cs="Arial"/>
          <w:lang w:val="it-IT"/>
        </w:rPr>
        <w:t>pentru a căuta cele mai bune practici de a-i învăţa pe adulţi cum să-i îngrijească şi să-i educe pe copiii pe care îi au în grijă</w:t>
      </w:r>
      <w:r w:rsidRPr="000A0208">
        <w:rPr>
          <w:rFonts w:ascii="Arial" w:hAnsi="Arial" w:cs="Arial"/>
          <w:shd w:val="clear" w:color="auto" w:fill="FFFFBF"/>
          <w:lang w:val="it-IT"/>
        </w:rPr>
        <w:t>.</w:t>
      </w:r>
    </w:p>
    <w:p w:rsidR="005F657E" w:rsidRPr="000A0208" w:rsidRDefault="005F657E" w:rsidP="003358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B1C89" w:rsidRPr="000A0208" w:rsidRDefault="005F657E" w:rsidP="00335808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A0208">
        <w:rPr>
          <w:rFonts w:ascii="Arial" w:hAnsi="Arial" w:cs="Arial"/>
          <w:sz w:val="24"/>
          <w:szCs w:val="24"/>
        </w:rPr>
        <w:t xml:space="preserve">T.A.T.I. </w:t>
      </w:r>
      <w:proofErr w:type="spellStart"/>
      <w:r w:rsidRPr="000A0208">
        <w:rPr>
          <w:rFonts w:ascii="Arial" w:hAnsi="Arial" w:cs="Arial"/>
          <w:sz w:val="24"/>
          <w:szCs w:val="24"/>
        </w:rPr>
        <w:t>este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0A0208">
        <w:rPr>
          <w:rFonts w:ascii="Arial" w:hAnsi="Arial" w:cs="Arial"/>
          <w:sz w:val="24"/>
          <w:szCs w:val="24"/>
        </w:rPr>
        <w:t>proiect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sz w:val="24"/>
          <w:szCs w:val="24"/>
        </w:rPr>
        <w:t>european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sz w:val="24"/>
          <w:szCs w:val="24"/>
        </w:rPr>
        <w:t>pentru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sz w:val="24"/>
          <w:szCs w:val="24"/>
        </w:rPr>
        <w:t>sănătatea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sz w:val="24"/>
          <w:szCs w:val="24"/>
        </w:rPr>
        <w:t>mintală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A0208">
        <w:rPr>
          <w:rFonts w:ascii="Arial" w:hAnsi="Arial" w:cs="Arial"/>
          <w:sz w:val="24"/>
          <w:szCs w:val="24"/>
        </w:rPr>
        <w:t>copiilor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sz w:val="24"/>
          <w:szCs w:val="24"/>
        </w:rPr>
        <w:t>prin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sz w:val="24"/>
          <w:szCs w:val="24"/>
        </w:rPr>
        <w:t>intermediul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sz w:val="24"/>
          <w:szCs w:val="24"/>
        </w:rPr>
        <w:t>acţiunii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sz w:val="24"/>
          <w:szCs w:val="24"/>
        </w:rPr>
        <w:t>adulţilor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0A0208">
        <w:rPr>
          <w:rFonts w:ascii="Arial" w:hAnsi="Arial" w:cs="Arial"/>
          <w:sz w:val="24"/>
          <w:szCs w:val="24"/>
        </w:rPr>
        <w:t>îi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sz w:val="24"/>
          <w:szCs w:val="24"/>
        </w:rPr>
        <w:t>îngrijesc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sz w:val="24"/>
          <w:szCs w:val="24"/>
        </w:rPr>
        <w:t>şi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0A0208">
        <w:rPr>
          <w:rFonts w:ascii="Arial" w:hAnsi="Arial" w:cs="Arial"/>
          <w:sz w:val="24"/>
          <w:szCs w:val="24"/>
        </w:rPr>
        <w:t>devin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0A0208">
        <w:rPr>
          <w:rFonts w:ascii="Arial" w:hAnsi="Arial" w:cs="Arial"/>
          <w:sz w:val="24"/>
          <w:szCs w:val="24"/>
        </w:rPr>
        <w:t>ajutorul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sz w:val="24"/>
          <w:szCs w:val="24"/>
        </w:rPr>
        <w:t>bunelor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sz w:val="24"/>
          <w:szCs w:val="24"/>
        </w:rPr>
        <w:t>practici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0208">
        <w:rPr>
          <w:rFonts w:ascii="Arial" w:hAnsi="Arial" w:cs="Arial"/>
          <w:sz w:val="24"/>
          <w:szCs w:val="24"/>
        </w:rPr>
        <w:t>formare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0208">
        <w:rPr>
          <w:rFonts w:ascii="Arial" w:hAnsi="Arial" w:cs="Arial"/>
          <w:sz w:val="24"/>
          <w:szCs w:val="24"/>
        </w:rPr>
        <w:t>sensibili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A0208">
        <w:rPr>
          <w:rFonts w:ascii="Arial" w:hAnsi="Arial" w:cs="Arial"/>
          <w:sz w:val="24"/>
          <w:szCs w:val="24"/>
        </w:rPr>
        <w:t>nevoile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sz w:val="24"/>
          <w:szCs w:val="24"/>
        </w:rPr>
        <w:t>naturale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0208">
        <w:rPr>
          <w:rFonts w:ascii="Arial" w:hAnsi="Arial" w:cs="Arial"/>
          <w:sz w:val="24"/>
          <w:szCs w:val="24"/>
        </w:rPr>
        <w:t>creştere</w:t>
      </w:r>
      <w:proofErr w:type="spellEnd"/>
      <w:r w:rsidRPr="000A020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0A0208">
        <w:rPr>
          <w:rFonts w:ascii="Arial" w:hAnsi="Arial" w:cs="Arial"/>
          <w:sz w:val="24"/>
          <w:szCs w:val="24"/>
        </w:rPr>
        <w:t>acestora</w:t>
      </w:r>
      <w:proofErr w:type="spellEnd"/>
      <w:r w:rsidRPr="000A0208">
        <w:rPr>
          <w:rFonts w:ascii="Arial" w:hAnsi="Arial" w:cs="Arial"/>
          <w:sz w:val="24"/>
          <w:szCs w:val="24"/>
        </w:rPr>
        <w:t>.</w:t>
      </w:r>
    </w:p>
    <w:p w:rsidR="00335808" w:rsidRPr="000A0208" w:rsidRDefault="00335808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b/>
          <w:lang w:val="es-ES"/>
        </w:rPr>
      </w:pPr>
    </w:p>
    <w:p w:rsidR="005F657E" w:rsidRPr="000A0208" w:rsidRDefault="00335808" w:rsidP="00335808">
      <w:pPr>
        <w:pStyle w:val="yiv1296590070msonormal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shd w:val="clear" w:color="auto" w:fill="FFFFBF"/>
          <w:lang w:val="es-ES"/>
        </w:rPr>
      </w:pPr>
      <w:r w:rsidRPr="000A0208">
        <w:rPr>
          <w:rFonts w:ascii="Arial" w:hAnsi="Arial" w:cs="Arial"/>
          <w:lang w:val="es-ES"/>
        </w:rPr>
        <w:t xml:space="preserve">      </w:t>
      </w:r>
      <w:proofErr w:type="spellStart"/>
      <w:r w:rsidR="005F657E" w:rsidRPr="000A0208">
        <w:rPr>
          <w:rFonts w:ascii="Arial" w:hAnsi="Arial" w:cs="Arial"/>
          <w:lang w:val="es-ES"/>
        </w:rPr>
        <w:t>Partenerii</w:t>
      </w:r>
      <w:proofErr w:type="spellEnd"/>
      <w:r w:rsidR="005F657E" w:rsidRPr="000A0208">
        <w:rPr>
          <w:rFonts w:ascii="Arial" w:hAnsi="Arial" w:cs="Arial"/>
          <w:lang w:val="es-ES"/>
        </w:rPr>
        <w:t xml:space="preserve"> </w:t>
      </w:r>
      <w:proofErr w:type="spellStart"/>
      <w:r w:rsidR="005F657E" w:rsidRPr="000A0208">
        <w:rPr>
          <w:rFonts w:ascii="Arial" w:hAnsi="Arial" w:cs="Arial"/>
          <w:lang w:val="es-ES"/>
        </w:rPr>
        <w:t>proiectului</w:t>
      </w:r>
      <w:proofErr w:type="spellEnd"/>
      <w:r w:rsidR="005F657E" w:rsidRPr="000A0208">
        <w:rPr>
          <w:rFonts w:ascii="Arial" w:hAnsi="Arial" w:cs="Arial"/>
          <w:lang w:val="es-ES"/>
        </w:rPr>
        <w:t>:</w:t>
      </w:r>
    </w:p>
    <w:p w:rsidR="005F657E" w:rsidRPr="000A0208" w:rsidRDefault="005F657E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bCs/>
          <w:shd w:val="clear" w:color="auto" w:fill="FFFFBF"/>
          <w:lang w:val="es-ES"/>
        </w:rPr>
      </w:pPr>
      <w:r w:rsidRPr="000A0208">
        <w:rPr>
          <w:rFonts w:ascii="Arial" w:hAnsi="Arial" w:cs="Arial"/>
          <w:lang w:val="es-ES"/>
        </w:rPr>
        <w:t>G</w:t>
      </w:r>
      <w:r w:rsidRPr="000A0208">
        <w:rPr>
          <w:rFonts w:ascii="Arial" w:hAnsi="Arial" w:cs="Arial"/>
          <w:bCs/>
          <w:lang w:val="es-ES"/>
        </w:rPr>
        <w:t xml:space="preserve">RUF, </w:t>
      </w:r>
      <w:proofErr w:type="spellStart"/>
      <w:r w:rsidRPr="000A0208">
        <w:rPr>
          <w:rFonts w:ascii="Arial" w:hAnsi="Arial" w:cs="Arial"/>
          <w:bCs/>
          <w:lang w:val="es-ES"/>
        </w:rPr>
        <w:t>Grup</w:t>
      </w:r>
      <w:proofErr w:type="spellEnd"/>
      <w:r w:rsidRPr="000A0208">
        <w:rPr>
          <w:rFonts w:ascii="Arial" w:hAnsi="Arial" w:cs="Arial"/>
          <w:bCs/>
          <w:lang w:val="es-ES"/>
        </w:rPr>
        <w:t xml:space="preserve"> de </w:t>
      </w:r>
      <w:proofErr w:type="spellStart"/>
      <w:r w:rsidRPr="000A0208">
        <w:rPr>
          <w:rFonts w:ascii="Arial" w:hAnsi="Arial" w:cs="Arial"/>
          <w:bCs/>
          <w:lang w:val="es-ES"/>
        </w:rPr>
        <w:t>Cercetare</w:t>
      </w:r>
      <w:proofErr w:type="spellEnd"/>
      <w:r w:rsidRPr="000A0208">
        <w:rPr>
          <w:rFonts w:ascii="Arial" w:hAnsi="Arial" w:cs="Arial"/>
          <w:bCs/>
          <w:lang w:val="es-ES"/>
        </w:rPr>
        <w:t xml:space="preserve"> </w:t>
      </w:r>
      <w:proofErr w:type="spellStart"/>
      <w:r w:rsidRPr="000A0208">
        <w:rPr>
          <w:rFonts w:ascii="Arial" w:hAnsi="Arial" w:cs="Arial"/>
          <w:bCs/>
          <w:lang w:val="es-ES"/>
        </w:rPr>
        <w:t>la</w:t>
      </w:r>
      <w:proofErr w:type="spellEnd"/>
      <w:r w:rsidRPr="000A0208">
        <w:rPr>
          <w:rFonts w:ascii="Arial" w:hAnsi="Arial" w:cs="Arial"/>
          <w:bCs/>
          <w:lang w:val="es-ES"/>
        </w:rPr>
        <w:t xml:space="preserve"> Nivel </w:t>
      </w:r>
      <w:proofErr w:type="spellStart"/>
      <w:r w:rsidRPr="000A0208">
        <w:rPr>
          <w:rFonts w:ascii="Arial" w:hAnsi="Arial" w:cs="Arial"/>
          <w:bCs/>
          <w:lang w:val="es-ES"/>
        </w:rPr>
        <w:t>Universitar</w:t>
      </w:r>
      <w:proofErr w:type="spellEnd"/>
      <w:r w:rsidRPr="000A0208">
        <w:rPr>
          <w:rFonts w:ascii="Arial" w:hAnsi="Arial" w:cs="Arial"/>
          <w:bCs/>
          <w:lang w:val="es-ES"/>
        </w:rPr>
        <w:t xml:space="preserve"> </w:t>
      </w:r>
      <w:proofErr w:type="spellStart"/>
      <w:r w:rsidRPr="000A0208">
        <w:rPr>
          <w:rFonts w:ascii="Arial" w:hAnsi="Arial" w:cs="Arial"/>
          <w:bCs/>
          <w:lang w:val="es-ES"/>
        </w:rPr>
        <w:t>Florenta</w:t>
      </w:r>
      <w:proofErr w:type="spellEnd"/>
      <w:r w:rsidRPr="000A0208">
        <w:rPr>
          <w:rFonts w:ascii="Arial" w:hAnsi="Arial" w:cs="Arial"/>
          <w:bCs/>
          <w:lang w:val="es-ES"/>
        </w:rPr>
        <w:t xml:space="preserve"> </w:t>
      </w:r>
      <w:proofErr w:type="spellStart"/>
      <w:r w:rsidRPr="000A0208">
        <w:rPr>
          <w:rFonts w:ascii="Arial" w:hAnsi="Arial" w:cs="Arial"/>
          <w:bCs/>
          <w:lang w:val="es-ES"/>
        </w:rPr>
        <w:t>coordonator</w:t>
      </w:r>
      <w:proofErr w:type="spellEnd"/>
      <w:r w:rsidRPr="000A0208">
        <w:rPr>
          <w:rFonts w:ascii="Arial" w:hAnsi="Arial" w:cs="Arial"/>
          <w:bCs/>
          <w:lang w:val="es-ES"/>
        </w:rPr>
        <w:t xml:space="preserve"> (IT)</w:t>
      </w:r>
    </w:p>
    <w:p w:rsidR="005F657E" w:rsidRPr="000A0208" w:rsidRDefault="005F657E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0A0208">
        <w:rPr>
          <w:rFonts w:ascii="Arial" w:hAnsi="Arial" w:cs="Arial"/>
          <w:bCs/>
          <w:lang w:val="it-IT"/>
        </w:rPr>
        <w:t>Departament Politici Sociale – Servicii Sociale Primaria Florenta (IT)</w:t>
      </w:r>
    </w:p>
    <w:p w:rsidR="005F657E" w:rsidRPr="000A0208" w:rsidRDefault="005F657E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0A0208">
        <w:rPr>
          <w:rFonts w:ascii="Arial" w:hAnsi="Arial" w:cs="Arial"/>
          <w:bCs/>
          <w:lang w:val="it-IT"/>
        </w:rPr>
        <w:t>Asociaţia Internaţională B.E.L.L. (RO)</w:t>
      </w:r>
    </w:p>
    <w:p w:rsidR="005F657E" w:rsidRPr="000A0208" w:rsidRDefault="005F657E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lang w:val="it-IT"/>
        </w:rPr>
      </w:pPr>
      <w:r w:rsidRPr="000A0208">
        <w:rPr>
          <w:rFonts w:ascii="Arial" w:hAnsi="Arial" w:cs="Arial"/>
          <w:bCs/>
          <w:lang w:val="it-IT"/>
        </w:rPr>
        <w:t>Asociaţia Profamilia Vâlcea (RO)</w:t>
      </w:r>
    </w:p>
    <w:p w:rsidR="005F657E" w:rsidRPr="000A0208" w:rsidRDefault="005F657E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bCs/>
          <w:shd w:val="clear" w:color="auto" w:fill="FFFFBF"/>
          <w:lang w:val="it-IT"/>
        </w:rPr>
      </w:pPr>
      <w:r w:rsidRPr="000A0208">
        <w:rPr>
          <w:rFonts w:ascii="Arial" w:hAnsi="Arial" w:cs="Arial"/>
          <w:bCs/>
          <w:lang w:val="it-IT"/>
        </w:rPr>
        <w:t>Ozel Gul Bahcesi Rehberlik (TR)</w:t>
      </w:r>
    </w:p>
    <w:p w:rsidR="005F657E" w:rsidRPr="000A0208" w:rsidRDefault="005F657E" w:rsidP="003358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657E" w:rsidRPr="000A0208" w:rsidRDefault="005F657E" w:rsidP="00335808">
      <w:pPr>
        <w:pStyle w:val="yiv1296590070msonormal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Cs/>
          <w:shd w:val="clear" w:color="auto" w:fill="FFFFBF"/>
          <w:lang w:val="ro-RO"/>
        </w:rPr>
      </w:pPr>
      <w:proofErr w:type="spellStart"/>
      <w:r w:rsidRPr="000A0208">
        <w:rPr>
          <w:rFonts w:ascii="Arial" w:hAnsi="Arial" w:cs="Arial"/>
          <w:bCs/>
          <w:lang w:val="es-ES"/>
        </w:rPr>
        <w:t>Parteneri</w:t>
      </w:r>
      <w:proofErr w:type="spellEnd"/>
      <w:r w:rsidRPr="000A0208">
        <w:rPr>
          <w:rFonts w:ascii="Arial" w:hAnsi="Arial" w:cs="Arial"/>
          <w:bCs/>
          <w:lang w:val="es-ES"/>
        </w:rPr>
        <w:t xml:space="preserve"> </w:t>
      </w:r>
      <w:proofErr w:type="spellStart"/>
      <w:r w:rsidRPr="000A0208">
        <w:rPr>
          <w:rFonts w:ascii="Arial" w:hAnsi="Arial" w:cs="Arial"/>
          <w:bCs/>
          <w:lang w:val="es-ES"/>
        </w:rPr>
        <w:t>locali</w:t>
      </w:r>
      <w:proofErr w:type="spellEnd"/>
      <w:r w:rsidRPr="000A0208">
        <w:rPr>
          <w:rFonts w:ascii="Arial" w:hAnsi="Arial" w:cs="Arial"/>
          <w:bCs/>
          <w:lang w:val="es-ES"/>
        </w:rPr>
        <w:t xml:space="preserve">, </w:t>
      </w:r>
      <w:r w:rsidRPr="000A0208">
        <w:rPr>
          <w:rFonts w:ascii="Arial" w:hAnsi="Arial" w:cs="Arial"/>
          <w:bCs/>
          <w:lang w:val="ro-RO"/>
        </w:rPr>
        <w:t>în judeţul Vâlcea:</w:t>
      </w:r>
    </w:p>
    <w:p w:rsidR="005F657E" w:rsidRPr="000A0208" w:rsidRDefault="005F657E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0A0208">
        <w:rPr>
          <w:rFonts w:ascii="Arial" w:hAnsi="Arial" w:cs="Arial"/>
          <w:lang w:val="ro-RO"/>
        </w:rPr>
        <w:t>Colegiul Naţional de Informatică „</w:t>
      </w:r>
      <w:r w:rsidRPr="000A0208">
        <w:rPr>
          <w:rFonts w:ascii="Arial" w:hAnsi="Arial" w:cs="Arial"/>
          <w:i/>
          <w:lang w:val="ro-RO"/>
        </w:rPr>
        <w:t>Matei Basarab</w:t>
      </w:r>
      <w:r w:rsidRPr="000A0208">
        <w:rPr>
          <w:rFonts w:ascii="Arial" w:hAnsi="Arial" w:cs="Arial"/>
          <w:lang w:val="ro-RO"/>
        </w:rPr>
        <w:t>” Rm. Vâlcea</w:t>
      </w:r>
    </w:p>
    <w:p w:rsidR="005F657E" w:rsidRPr="000A0208" w:rsidRDefault="005F657E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0A0208">
        <w:rPr>
          <w:rFonts w:ascii="Arial" w:hAnsi="Arial" w:cs="Arial"/>
          <w:lang w:val="ro-RO"/>
        </w:rPr>
        <w:t>Casa Corpului Didactic Vâlcea</w:t>
      </w:r>
    </w:p>
    <w:p w:rsidR="005F657E" w:rsidRPr="000A0208" w:rsidRDefault="005F657E" w:rsidP="003358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0208">
        <w:rPr>
          <w:rFonts w:ascii="Arial" w:hAnsi="Arial" w:cs="Arial"/>
          <w:sz w:val="24"/>
          <w:szCs w:val="24"/>
          <w:lang w:val="ro-RO"/>
        </w:rPr>
        <w:t>Centrul Judeţean de Resurse și Asistenţă Educaţională Vâlcea</w:t>
      </w:r>
    </w:p>
    <w:p w:rsidR="005F657E" w:rsidRPr="000A0208" w:rsidRDefault="005F657E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0A0208">
        <w:rPr>
          <w:rFonts w:ascii="Arial" w:hAnsi="Arial" w:cs="Arial"/>
          <w:lang w:val="ro-RO"/>
        </w:rPr>
        <w:t>Liceul „</w:t>
      </w:r>
      <w:r w:rsidRPr="000A0208">
        <w:rPr>
          <w:rFonts w:ascii="Arial" w:hAnsi="Arial" w:cs="Arial"/>
          <w:i/>
          <w:lang w:val="ro-RO"/>
        </w:rPr>
        <w:t>Antim Ivireanu</w:t>
      </w:r>
      <w:r w:rsidRPr="000A0208">
        <w:rPr>
          <w:rFonts w:ascii="Arial" w:hAnsi="Arial" w:cs="Arial"/>
          <w:lang w:val="ro-RO"/>
        </w:rPr>
        <w:t>” Rm. Vâlcea</w:t>
      </w:r>
    </w:p>
    <w:p w:rsidR="005F657E" w:rsidRPr="000A0208" w:rsidRDefault="005F657E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0A0208">
        <w:rPr>
          <w:rFonts w:ascii="Arial" w:hAnsi="Arial" w:cs="Arial"/>
          <w:lang w:val="ro-RO"/>
        </w:rPr>
        <w:t xml:space="preserve">Liceul Tehnologic </w:t>
      </w:r>
      <w:r w:rsidRPr="000A0208">
        <w:rPr>
          <w:rFonts w:ascii="Arial" w:hAnsi="Arial" w:cs="Arial"/>
          <w:i/>
          <w:lang w:val="ro-RO"/>
        </w:rPr>
        <w:t>”Oltchim”</w:t>
      </w:r>
      <w:r w:rsidRPr="000A0208">
        <w:rPr>
          <w:rFonts w:ascii="Arial" w:hAnsi="Arial" w:cs="Arial"/>
          <w:lang w:val="ro-RO"/>
        </w:rPr>
        <w:t xml:space="preserve"> Rm. Vâlcea</w:t>
      </w:r>
    </w:p>
    <w:p w:rsidR="005F657E" w:rsidRPr="000A0208" w:rsidRDefault="005F657E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0A0208">
        <w:rPr>
          <w:rFonts w:ascii="Arial" w:hAnsi="Arial" w:cs="Arial"/>
          <w:lang w:val="ro-RO"/>
        </w:rPr>
        <w:t>Liceul Tehnologic „</w:t>
      </w:r>
      <w:r w:rsidRPr="000A0208">
        <w:rPr>
          <w:rFonts w:ascii="Arial" w:hAnsi="Arial" w:cs="Arial"/>
          <w:i/>
          <w:lang w:val="ro-RO"/>
        </w:rPr>
        <w:t>Căpitan N. Pleșoianu”</w:t>
      </w:r>
    </w:p>
    <w:p w:rsidR="005F657E" w:rsidRPr="000A0208" w:rsidRDefault="005F657E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0A0208">
        <w:rPr>
          <w:rFonts w:ascii="Arial" w:hAnsi="Arial" w:cs="Arial"/>
          <w:lang w:val="ro-RO"/>
        </w:rPr>
        <w:t>Grădiniţa</w:t>
      </w:r>
      <w:r w:rsidRPr="000A0208">
        <w:rPr>
          <w:rFonts w:ascii="Arial" w:hAnsi="Arial" w:cs="Arial"/>
          <w:i/>
          <w:lang w:val="ro-RO"/>
        </w:rPr>
        <w:t>”Nord 1”</w:t>
      </w:r>
      <w:r w:rsidRPr="000A0208">
        <w:rPr>
          <w:rFonts w:ascii="Arial" w:hAnsi="Arial" w:cs="Arial"/>
          <w:lang w:val="ro-RO"/>
        </w:rPr>
        <w:t>, Rm. Vâlcea</w:t>
      </w:r>
    </w:p>
    <w:p w:rsidR="005F657E" w:rsidRPr="000A0208" w:rsidRDefault="005F657E" w:rsidP="00335808">
      <w:pPr>
        <w:pStyle w:val="yiv1296590070msonormal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0A0208">
        <w:rPr>
          <w:rFonts w:ascii="Arial" w:hAnsi="Arial" w:cs="Arial"/>
          <w:lang w:val="ro-RO"/>
        </w:rPr>
        <w:t>Grădiniţa „</w:t>
      </w:r>
      <w:r w:rsidRPr="000A0208">
        <w:rPr>
          <w:rFonts w:ascii="Arial" w:hAnsi="Arial" w:cs="Arial"/>
          <w:i/>
          <w:lang w:val="ro-RO"/>
        </w:rPr>
        <w:t>Nicolae Bălcescu</w:t>
      </w:r>
      <w:r w:rsidRPr="000A0208">
        <w:rPr>
          <w:rFonts w:ascii="Arial" w:hAnsi="Arial" w:cs="Arial"/>
          <w:lang w:val="ro-RO"/>
        </w:rPr>
        <w:t>” Rm. Vâlcea</w:t>
      </w:r>
    </w:p>
    <w:p w:rsidR="001D188C" w:rsidRPr="000A0208" w:rsidRDefault="001D188C" w:rsidP="00335808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A0208">
        <w:rPr>
          <w:rFonts w:ascii="Arial" w:hAnsi="Arial" w:cs="Arial"/>
          <w:b/>
          <w:sz w:val="24"/>
          <w:szCs w:val="24"/>
        </w:rPr>
        <w:lastRenderedPageBreak/>
        <w:t>Parteneriatul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TATI - </w:t>
      </w:r>
      <w:r w:rsidRPr="000A0208">
        <w:rPr>
          <w:rFonts w:ascii="Cooper Std Black" w:hAnsi="Cooper Std Black" w:cs="Arial"/>
          <w:b/>
          <w:sz w:val="28"/>
          <w:szCs w:val="28"/>
        </w:rPr>
        <w:t xml:space="preserve">Training per </w:t>
      </w:r>
      <w:proofErr w:type="spellStart"/>
      <w:r w:rsidRPr="000A0208">
        <w:rPr>
          <w:rFonts w:ascii="Cooper Std Black" w:hAnsi="Cooper Std Black" w:cs="Arial"/>
          <w:b/>
          <w:sz w:val="28"/>
          <w:szCs w:val="28"/>
        </w:rPr>
        <w:t>Adulti</w:t>
      </w:r>
      <w:proofErr w:type="spellEnd"/>
      <w:r w:rsidRPr="000A0208">
        <w:rPr>
          <w:rFonts w:ascii="Cooper Std Black" w:hAnsi="Cooper Std Black" w:cs="Arial"/>
          <w:b/>
          <w:sz w:val="28"/>
          <w:szCs w:val="28"/>
        </w:rPr>
        <w:t xml:space="preserve"> Trainer per </w:t>
      </w:r>
      <w:proofErr w:type="spellStart"/>
      <w:r w:rsidRPr="000A0208">
        <w:rPr>
          <w:rFonts w:ascii="Cooper Std Black" w:hAnsi="Cooper Std Black" w:cs="Arial"/>
          <w:b/>
          <w:sz w:val="28"/>
          <w:szCs w:val="28"/>
        </w:rPr>
        <w:t>l'Infanzia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-,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primul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an</w:t>
      </w:r>
      <w:r w:rsidR="00B6311B"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implementare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>,</w:t>
      </w:r>
      <w:r w:rsidRPr="000A020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acordat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multă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atenție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identificării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factorilor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afectează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mod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pozitiv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sau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negativ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atașament</w:t>
      </w:r>
      <w:r w:rsidR="00B6311B" w:rsidRPr="000A0208">
        <w:rPr>
          <w:rFonts w:ascii="Arial" w:hAnsi="Arial" w:cs="Arial"/>
          <w:b/>
          <w:sz w:val="24"/>
          <w:szCs w:val="24"/>
        </w:rPr>
        <w:t>ul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 normal</w:t>
      </w:r>
      <w:r w:rsidRPr="000A0208">
        <w:rPr>
          <w:rFonts w:ascii="Arial" w:hAnsi="Arial" w:cs="Arial"/>
          <w:b/>
          <w:sz w:val="24"/>
          <w:szCs w:val="24"/>
        </w:rPr>
        <w:t xml:space="preserve"> "</w:t>
      </w:r>
      <w:r w:rsidR="00335808" w:rsidRPr="000A0208">
        <w:rPr>
          <w:rFonts w:ascii="Arial" w:hAnsi="Arial" w:cs="Arial"/>
          <w:b/>
          <w:sz w:val="24"/>
          <w:szCs w:val="24"/>
        </w:rPr>
        <w:t xml:space="preserve">de tip </w:t>
      </w:r>
      <w:proofErr w:type="spellStart"/>
      <w:r w:rsidR="00335808" w:rsidRPr="000A0208">
        <w:rPr>
          <w:rFonts w:ascii="Arial" w:hAnsi="Arial" w:cs="Arial"/>
          <w:b/>
          <w:sz w:val="24"/>
          <w:szCs w:val="24"/>
        </w:rPr>
        <w:t>sigur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"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relația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dintre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bunici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părinți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și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copiii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lor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Riscul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0A0208">
        <w:rPr>
          <w:rFonts w:ascii="Arial" w:hAnsi="Arial" w:cs="Arial"/>
          <w:b/>
          <w:sz w:val="24"/>
          <w:szCs w:val="24"/>
        </w:rPr>
        <w:t>este</w:t>
      </w:r>
      <w:proofErr w:type="spellEnd"/>
      <w:proofErr w:type="gramEnd"/>
      <w:r w:rsidRPr="000A0208">
        <w:rPr>
          <w:rFonts w:ascii="Arial" w:hAnsi="Arial" w:cs="Arial"/>
          <w:b/>
          <w:sz w:val="24"/>
          <w:szCs w:val="24"/>
        </w:rPr>
        <w:t xml:space="preserve"> evident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atunci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când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avem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 de-a face cu</w:t>
      </w:r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situații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cum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fi</w:t>
      </w:r>
      <w:r w:rsidR="00B6311B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emigrarea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imigrarea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sărăcie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punct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vedere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f</w:t>
      </w:r>
      <w:r w:rsidRPr="000A0208">
        <w:rPr>
          <w:rFonts w:ascii="Arial" w:hAnsi="Arial" w:cs="Arial"/>
          <w:b/>
          <w:sz w:val="24"/>
          <w:szCs w:val="24"/>
        </w:rPr>
        <w:t>inanciar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și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sau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cultural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și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sau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lipsa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sensibilitate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emoțională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A</w:t>
      </w:r>
      <w:r w:rsidRPr="000A0208">
        <w:rPr>
          <w:rFonts w:ascii="Arial" w:hAnsi="Arial" w:cs="Arial"/>
          <w:b/>
          <w:sz w:val="24"/>
          <w:szCs w:val="24"/>
        </w:rPr>
        <w:t>ceste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situații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pot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crea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>,</w:t>
      </w:r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într-adevăr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obstacole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calea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creșter</w:t>
      </w:r>
      <w:r w:rsidR="00B6311B" w:rsidRPr="000A0208">
        <w:rPr>
          <w:rFonts w:ascii="Arial" w:hAnsi="Arial" w:cs="Arial"/>
          <w:b/>
          <w:sz w:val="24"/>
          <w:szCs w:val="24"/>
        </w:rPr>
        <w:t>ii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sănătoas</w:t>
      </w:r>
      <w:r w:rsidR="00B6311B" w:rsidRPr="000A0208">
        <w:rPr>
          <w:rFonts w:ascii="Arial" w:hAnsi="Arial" w:cs="Arial"/>
          <w:b/>
          <w:sz w:val="24"/>
          <w:szCs w:val="24"/>
        </w:rPr>
        <w:t>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tinerei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generații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poate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fi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posibilă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stabil</w:t>
      </w:r>
      <w:r w:rsidR="00B6311B" w:rsidRPr="000A0208">
        <w:rPr>
          <w:rFonts w:ascii="Arial" w:hAnsi="Arial" w:cs="Arial"/>
          <w:b/>
          <w:sz w:val="24"/>
          <w:szCs w:val="24"/>
        </w:rPr>
        <w:t>izarea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unei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legătur</w:t>
      </w:r>
      <w:r w:rsidR="00B6311B" w:rsidRPr="000A0208">
        <w:rPr>
          <w:rFonts w:ascii="Arial" w:hAnsi="Arial" w:cs="Arial"/>
          <w:b/>
          <w:sz w:val="24"/>
          <w:szCs w:val="24"/>
        </w:rPr>
        <w:t>i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atașament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 "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nesigure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>"</w:t>
      </w:r>
      <w:r w:rsidR="00B6311B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între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copii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şi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cei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îi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 au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311B" w:rsidRPr="000A0208">
        <w:rPr>
          <w:rFonts w:ascii="Arial" w:hAnsi="Arial" w:cs="Arial"/>
          <w:b/>
          <w:sz w:val="24"/>
          <w:szCs w:val="24"/>
        </w:rPr>
        <w:t>grijă</w:t>
      </w:r>
      <w:proofErr w:type="spellEnd"/>
      <w:r w:rsidR="00B6311B" w:rsidRPr="000A0208">
        <w:rPr>
          <w:rFonts w:ascii="Arial" w:hAnsi="Arial" w:cs="Arial"/>
          <w:b/>
          <w:sz w:val="24"/>
          <w:szCs w:val="24"/>
        </w:rPr>
        <w:t>.</w:t>
      </w:r>
    </w:p>
    <w:p w:rsidR="00B6311B" w:rsidRPr="000A0208" w:rsidRDefault="00B6311B" w:rsidP="00335808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0A0208">
        <w:rPr>
          <w:rFonts w:ascii="Arial" w:hAnsi="Arial" w:cs="Arial"/>
          <w:b/>
          <w:sz w:val="24"/>
          <w:szCs w:val="24"/>
        </w:rPr>
        <w:t>Există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mai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multe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date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științifice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demonstrează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legătură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atașament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"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nesigură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",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poate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r w:rsidR="009839D6" w:rsidRPr="000A0208">
        <w:rPr>
          <w:rFonts w:ascii="Arial" w:hAnsi="Arial" w:cs="Arial"/>
          <w:b/>
          <w:sz w:val="24"/>
          <w:szCs w:val="24"/>
        </w:rPr>
        <w:t xml:space="preserve">duce la o </w:t>
      </w:r>
      <w:proofErr w:type="spellStart"/>
      <w:r w:rsidR="009839D6" w:rsidRPr="000A0208">
        <w:rPr>
          <w:rFonts w:ascii="Arial" w:hAnsi="Arial" w:cs="Arial"/>
          <w:b/>
          <w:sz w:val="24"/>
          <w:szCs w:val="24"/>
        </w:rPr>
        <w:t>personalitate</w:t>
      </w:r>
      <w:proofErr w:type="spellEnd"/>
      <w:r w:rsidR="009839D6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839D6" w:rsidRPr="000A0208">
        <w:rPr>
          <w:rFonts w:ascii="Arial" w:hAnsi="Arial" w:cs="Arial"/>
          <w:b/>
          <w:sz w:val="24"/>
          <w:szCs w:val="24"/>
        </w:rPr>
        <w:t>nesigură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>.</w:t>
      </w:r>
      <w:proofErr w:type="gram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0A0208">
        <w:rPr>
          <w:rFonts w:ascii="Arial" w:hAnsi="Arial" w:cs="Arial"/>
          <w:b/>
          <w:sz w:val="24"/>
          <w:szCs w:val="24"/>
        </w:rPr>
        <w:t>Parteneriatul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studiat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, de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asemenea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atitudinea</w:t>
      </w:r>
      <w:proofErr w:type="spellEnd"/>
      <w:r w:rsidR="009839D6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839D6" w:rsidRPr="000A0208">
        <w:rPr>
          <w:rFonts w:ascii="Arial" w:hAnsi="Arial" w:cs="Arial"/>
          <w:b/>
          <w:sz w:val="24"/>
          <w:szCs w:val="24"/>
        </w:rPr>
        <w:t>profesorilor</w:t>
      </w:r>
      <w:proofErr w:type="spellEnd"/>
      <w:r w:rsidR="009839D6" w:rsidRPr="000A0208">
        <w:rPr>
          <w:rFonts w:ascii="Arial" w:hAnsi="Arial" w:cs="Arial"/>
          <w:b/>
          <w:sz w:val="24"/>
          <w:szCs w:val="24"/>
        </w:rPr>
        <w:t>,</w:t>
      </w:r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operatori</w:t>
      </w:r>
      <w:r w:rsidR="009839D6" w:rsidRPr="000A0208">
        <w:rPr>
          <w:rFonts w:ascii="Arial" w:hAnsi="Arial" w:cs="Arial"/>
          <w:b/>
          <w:sz w:val="24"/>
          <w:szCs w:val="24"/>
        </w:rPr>
        <w:t>lor</w:t>
      </w:r>
      <w:proofErr w:type="spellEnd"/>
      <w:r w:rsidR="009839D6" w:rsidRPr="000A0208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="009839D6" w:rsidRPr="000A0208">
        <w:rPr>
          <w:rFonts w:ascii="Arial" w:hAnsi="Arial" w:cs="Arial"/>
          <w:b/>
          <w:sz w:val="24"/>
          <w:szCs w:val="24"/>
        </w:rPr>
        <w:t>serviciile</w:t>
      </w:r>
      <w:proofErr w:type="spellEnd"/>
      <w:r w:rsidR="009839D6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839D6" w:rsidRPr="000A0208">
        <w:rPr>
          <w:rFonts w:ascii="Arial" w:hAnsi="Arial" w:cs="Arial"/>
          <w:b/>
          <w:sz w:val="24"/>
          <w:szCs w:val="24"/>
        </w:rPr>
        <w:t>sociale</w:t>
      </w:r>
      <w:proofErr w:type="spellEnd"/>
      <w:r w:rsidR="009839D6"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9839D6" w:rsidRPr="000A0208">
        <w:rPr>
          <w:rFonts w:ascii="Arial" w:hAnsi="Arial" w:cs="Arial"/>
          <w:b/>
          <w:sz w:val="24"/>
          <w:szCs w:val="24"/>
        </w:rPr>
        <w:t>părinţilor</w:t>
      </w:r>
      <w:proofErr w:type="spellEnd"/>
      <w:r w:rsidR="009839D6" w:rsidRPr="000A0208">
        <w:rPr>
          <w:rFonts w:ascii="Arial" w:hAnsi="Arial" w:cs="Arial"/>
          <w:b/>
          <w:sz w:val="24"/>
          <w:szCs w:val="24"/>
        </w:rPr>
        <w:t>,</w:t>
      </w:r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testa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capacitatea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sau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incapacitatea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lor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furniza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legătură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"tip</w:t>
      </w:r>
      <w:r w:rsidR="009839D6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839D6" w:rsidRPr="000A0208">
        <w:rPr>
          <w:rFonts w:ascii="Arial" w:hAnsi="Arial" w:cs="Arial"/>
          <w:b/>
          <w:sz w:val="24"/>
          <w:szCs w:val="24"/>
        </w:rPr>
        <w:t>sigur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"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copii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>.</w:t>
      </w:r>
      <w:proofErr w:type="gram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Astfel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toți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partenerii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au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organizat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focus-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grupuri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839D6" w:rsidRPr="000A0208">
        <w:rPr>
          <w:rFonts w:ascii="Arial" w:hAnsi="Arial" w:cs="Arial"/>
          <w:b/>
          <w:sz w:val="24"/>
          <w:szCs w:val="24"/>
        </w:rPr>
        <w:t>utilizând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aceeași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metodă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sistematică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anchetă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(</w:t>
      </w:r>
      <w:r w:rsidR="009839D6" w:rsidRPr="000A0208">
        <w:rPr>
          <w:rFonts w:ascii="Arial" w:hAnsi="Arial" w:cs="Arial"/>
          <w:b/>
          <w:sz w:val="24"/>
          <w:szCs w:val="24"/>
        </w:rPr>
        <w:t xml:space="preserve">conform </w:t>
      </w:r>
      <w:proofErr w:type="spellStart"/>
      <w:r w:rsidR="009839D6" w:rsidRPr="000A0208">
        <w:rPr>
          <w:rFonts w:ascii="Arial" w:hAnsi="Arial" w:cs="Arial"/>
          <w:b/>
          <w:sz w:val="24"/>
          <w:szCs w:val="24"/>
        </w:rPr>
        <w:t>unui</w:t>
      </w:r>
      <w:proofErr w:type="spellEnd"/>
      <w:r w:rsidR="009839D6" w:rsidRPr="000A0208">
        <w:rPr>
          <w:rFonts w:ascii="Arial" w:hAnsi="Arial" w:cs="Arial"/>
          <w:b/>
          <w:sz w:val="24"/>
          <w:szCs w:val="24"/>
        </w:rPr>
        <w:t xml:space="preserve"> </w:t>
      </w:r>
      <w:r w:rsidRPr="000A0208">
        <w:rPr>
          <w:rFonts w:ascii="Arial" w:hAnsi="Arial" w:cs="Arial"/>
          <w:b/>
          <w:sz w:val="24"/>
          <w:szCs w:val="24"/>
        </w:rPr>
        <w:t>protocol standard)</w:t>
      </w:r>
      <w:r w:rsidR="009839D6"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9839D6" w:rsidRPr="000A0208">
        <w:rPr>
          <w:rFonts w:ascii="Arial" w:hAnsi="Arial" w:cs="Arial"/>
          <w:b/>
          <w:sz w:val="24"/>
          <w:szCs w:val="24"/>
        </w:rPr>
        <w:t>scris</w:t>
      </w:r>
      <w:proofErr w:type="spellEnd"/>
      <w:r w:rsidR="009839D6" w:rsidRPr="000A0208">
        <w:rPr>
          <w:rFonts w:ascii="Arial" w:hAnsi="Arial" w:cs="Arial"/>
          <w:b/>
          <w:sz w:val="24"/>
          <w:szCs w:val="24"/>
        </w:rPr>
        <w:t xml:space="preserve"> de GRUF,</w:t>
      </w:r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Florența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9839D6" w:rsidRPr="000A0208">
        <w:rPr>
          <w:rFonts w:ascii="Arial" w:hAnsi="Arial" w:cs="Arial"/>
          <w:b/>
          <w:sz w:val="24"/>
          <w:szCs w:val="24"/>
        </w:rPr>
        <w:t>partener</w:t>
      </w:r>
      <w:proofErr w:type="spellEnd"/>
      <w:r w:rsidR="009839D6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coordonatorr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compara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datele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diferite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țări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ale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parteneriatului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>.</w:t>
      </w:r>
    </w:p>
    <w:p w:rsidR="001D188C" w:rsidRPr="000A0208" w:rsidRDefault="009839D6" w:rsidP="00335808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A0208">
        <w:rPr>
          <w:rFonts w:ascii="Arial" w:hAnsi="Arial" w:cs="Arial"/>
          <w:b/>
          <w:sz w:val="24"/>
          <w:szCs w:val="24"/>
        </w:rPr>
        <w:t>Tehnica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focus-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grupului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0A0208">
        <w:rPr>
          <w:rFonts w:ascii="Arial" w:hAnsi="Arial" w:cs="Arial"/>
          <w:b/>
          <w:sz w:val="24"/>
          <w:szCs w:val="24"/>
        </w:rPr>
        <w:t>este</w:t>
      </w:r>
      <w:proofErr w:type="spellEnd"/>
      <w:proofErr w:type="gram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deosebit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eficientă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obținerea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informații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privire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factorii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care pot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interveni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și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provoca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anumit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fenomen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acest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fel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, se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elimină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subiectivitatea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studiul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realizat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și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costul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excesiv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pregătirea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și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elaborarea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chestionare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şi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trebui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0A0208">
        <w:rPr>
          <w:rFonts w:ascii="Arial" w:hAnsi="Arial" w:cs="Arial"/>
          <w:b/>
          <w:sz w:val="24"/>
          <w:szCs w:val="24"/>
        </w:rPr>
        <w:t>să</w:t>
      </w:r>
      <w:proofErr w:type="spellEnd"/>
      <w:proofErr w:type="gramEnd"/>
      <w:r w:rsidRPr="000A0208">
        <w:rPr>
          <w:rFonts w:ascii="Arial" w:hAnsi="Arial" w:cs="Arial"/>
          <w:b/>
          <w:sz w:val="24"/>
          <w:szCs w:val="24"/>
        </w:rPr>
        <w:t xml:space="preserve"> fie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apoi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distribuite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la un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eșantion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reprezentativ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persoane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obține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sondaj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opinie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real. </w:t>
      </w:r>
      <w:proofErr w:type="spellStart"/>
      <w:proofErr w:type="gramStart"/>
      <w:r w:rsidRPr="000A0208">
        <w:rPr>
          <w:rFonts w:ascii="Arial" w:hAnsi="Arial" w:cs="Arial"/>
          <w:b/>
          <w:sz w:val="24"/>
          <w:szCs w:val="24"/>
        </w:rPr>
        <w:t>Rezultatele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obținute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urma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focus-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grupurilor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organizate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doilea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an al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proiectului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TATI, au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creat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primă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ipoteză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asupra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intervenției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psihoeducaţionale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>.</w:t>
      </w:r>
      <w:proofErr w:type="gram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0A0208">
        <w:rPr>
          <w:rFonts w:ascii="Arial" w:hAnsi="Arial" w:cs="Arial"/>
          <w:b/>
          <w:sz w:val="24"/>
          <w:szCs w:val="24"/>
        </w:rPr>
        <w:t>Aceasta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fost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apoi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aplicată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fiecare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țară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prin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schimbarea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tehnicilor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psihologice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și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componenței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eșantionului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>.</w:t>
      </w:r>
      <w:proofErr w:type="gram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0A0208">
        <w:rPr>
          <w:rFonts w:ascii="Arial" w:hAnsi="Arial" w:cs="Arial"/>
          <w:b/>
          <w:sz w:val="24"/>
          <w:szCs w:val="24"/>
        </w:rPr>
        <w:t>Principalele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directive au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fost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stabilite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către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GRUF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colaborare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Serviciul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Public de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Florența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ASL -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Azienda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Sanitaria Locale -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Departamentul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Sănătate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Mintală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655CAF" w:rsidRPr="00335808" w:rsidRDefault="00655CAF" w:rsidP="00335808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timpul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aplicațiilor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diferite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situaţii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reale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realit</w:t>
      </w:r>
      <w:proofErr w:type="spellEnd"/>
      <w:r w:rsidRPr="000A0208">
        <w:rPr>
          <w:rFonts w:ascii="Arial" w:hAnsi="Arial" w:cs="Arial"/>
          <w:b/>
          <w:sz w:val="24"/>
          <w:szCs w:val="24"/>
          <w:lang w:val="ro-RO"/>
        </w:rPr>
        <w:t>ăţi</w:t>
      </w:r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psiho</w:t>
      </w:r>
      <w:r w:rsidRPr="000A0208">
        <w:rPr>
          <w:rFonts w:ascii="Arial" w:hAnsi="Arial" w:cs="Arial"/>
          <w:b/>
          <w:sz w:val="24"/>
          <w:szCs w:val="24"/>
        </w:rPr>
        <w:t>educaționale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>, "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emigrare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imigrare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",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întâlnite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diferite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țări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ale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parteneriatului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, am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folosit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A0208">
        <w:rPr>
          <w:rFonts w:ascii="Arial" w:hAnsi="Arial" w:cs="Arial"/>
          <w:b/>
          <w:sz w:val="24"/>
          <w:szCs w:val="24"/>
        </w:rPr>
        <w:t>un</w:t>
      </w:r>
      <w:proofErr w:type="gramEnd"/>
      <w:r w:rsidRPr="000A0208">
        <w:rPr>
          <w:rFonts w:ascii="Arial" w:hAnsi="Arial" w:cs="Arial"/>
          <w:b/>
          <w:sz w:val="24"/>
          <w:szCs w:val="24"/>
        </w:rPr>
        <w:t xml:space="preserve"> dialog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continuu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între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coordonatorul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</w:t>
      </w:r>
      <w:r w:rsidR="00CC4A65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C4A65" w:rsidRPr="000A0208">
        <w:rPr>
          <w:rFonts w:ascii="Arial" w:hAnsi="Arial" w:cs="Arial"/>
          <w:b/>
          <w:sz w:val="24"/>
          <w:szCs w:val="24"/>
        </w:rPr>
        <w:t>proiect</w:t>
      </w:r>
      <w:proofErr w:type="spellEnd"/>
      <w:r w:rsidR="00CC4A65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C4A65" w:rsidRPr="000A0208">
        <w:rPr>
          <w:rFonts w:ascii="Arial" w:hAnsi="Arial" w:cs="Arial"/>
          <w:b/>
          <w:sz w:val="24"/>
          <w:szCs w:val="24"/>
        </w:rPr>
        <w:t>şi</w:t>
      </w:r>
      <w:proofErr w:type="spellEnd"/>
      <w:r w:rsidR="00CC4A65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parteneri</w:t>
      </w:r>
      <w:proofErr w:type="spellEnd"/>
      <w:r w:rsidR="00CC4A65" w:rsidRPr="000A0208">
        <w:rPr>
          <w:rFonts w:ascii="Arial" w:hAnsi="Arial" w:cs="Arial"/>
          <w:b/>
          <w:sz w:val="24"/>
          <w:szCs w:val="24"/>
        </w:rPr>
        <w:t>.</w:t>
      </w:r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După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aceste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aplicații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lastRenderedPageBreak/>
        <w:t>protocolul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inițial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</w:t>
      </w:r>
      <w:r w:rsidR="00CC4A65" w:rsidRPr="000A0208">
        <w:rPr>
          <w:rFonts w:ascii="Arial" w:hAnsi="Arial" w:cs="Arial"/>
          <w:b/>
          <w:sz w:val="24"/>
          <w:szCs w:val="24"/>
        </w:rPr>
        <w:t>l</w:t>
      </w:r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intervențiilor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ps</w:t>
      </w:r>
      <w:r w:rsidR="00CC4A65" w:rsidRPr="000A0208">
        <w:rPr>
          <w:rFonts w:ascii="Arial" w:hAnsi="Arial" w:cs="Arial"/>
          <w:b/>
          <w:sz w:val="24"/>
          <w:szCs w:val="24"/>
        </w:rPr>
        <w:t>ihoeducaţonale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fost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ajustat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și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perfecționat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către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parteneri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menținând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același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timp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scopul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final</w:t>
      </w:r>
      <w:r w:rsidR="000C5C59"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respectiv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urmărind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atașament</w:t>
      </w:r>
      <w:r w:rsidR="000C5C59" w:rsidRPr="000A0208">
        <w:rPr>
          <w:rFonts w:ascii="Arial" w:hAnsi="Arial" w:cs="Arial"/>
          <w:b/>
          <w:sz w:val="24"/>
          <w:szCs w:val="24"/>
        </w:rPr>
        <w:t>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r w:rsidR="000C5C59" w:rsidRPr="000A0208">
        <w:rPr>
          <w:rFonts w:ascii="Arial" w:hAnsi="Arial" w:cs="Arial"/>
          <w:b/>
          <w:sz w:val="24"/>
          <w:szCs w:val="24"/>
        </w:rPr>
        <w:t xml:space="preserve">care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oferă</w:t>
      </w:r>
      <w:proofErr w:type="spellEnd"/>
      <w:r w:rsidR="000C5C59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siguranţă</w:t>
      </w:r>
      <w:proofErr w:type="spellEnd"/>
      <w:r w:rsidR="000C5C59" w:rsidRPr="000A0208">
        <w:rPr>
          <w:rFonts w:ascii="Arial" w:hAnsi="Arial" w:cs="Arial"/>
          <w:b/>
          <w:sz w:val="24"/>
          <w:szCs w:val="24"/>
        </w:rPr>
        <w:t xml:space="preserve">, </w:t>
      </w:r>
      <w:r w:rsidRPr="000A0208">
        <w:rPr>
          <w:rFonts w:ascii="Arial" w:hAnsi="Arial" w:cs="Arial"/>
          <w:b/>
          <w:sz w:val="24"/>
          <w:szCs w:val="24"/>
        </w:rPr>
        <w:t>"</w:t>
      </w:r>
      <w:r w:rsidR="000C5C59" w:rsidRPr="000A0208">
        <w:rPr>
          <w:rFonts w:ascii="Arial" w:hAnsi="Arial" w:cs="Arial"/>
          <w:b/>
          <w:sz w:val="24"/>
          <w:szCs w:val="24"/>
        </w:rPr>
        <w:t xml:space="preserve">de </w:t>
      </w:r>
      <w:r w:rsidRPr="000A0208">
        <w:rPr>
          <w:rFonts w:ascii="Arial" w:hAnsi="Arial" w:cs="Arial"/>
          <w:b/>
          <w:sz w:val="24"/>
          <w:szCs w:val="24"/>
        </w:rPr>
        <w:t xml:space="preserve">tip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sigur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", la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copii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Rezultatele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acestui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lucru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sunt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documentate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cartea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BUNE PRACTICI T</w:t>
      </w:r>
      <w:r w:rsidR="000C5C59" w:rsidRPr="000A0208">
        <w:rPr>
          <w:rFonts w:ascii="Arial" w:hAnsi="Arial" w:cs="Arial"/>
          <w:b/>
          <w:sz w:val="24"/>
          <w:szCs w:val="24"/>
        </w:rPr>
        <w:t>.</w:t>
      </w:r>
      <w:r w:rsidRPr="000A0208">
        <w:rPr>
          <w:rFonts w:ascii="Arial" w:hAnsi="Arial" w:cs="Arial"/>
          <w:b/>
          <w:sz w:val="24"/>
          <w:szCs w:val="24"/>
        </w:rPr>
        <w:t>A</w:t>
      </w:r>
      <w:r w:rsidR="000C5C59" w:rsidRPr="000A0208">
        <w:rPr>
          <w:rFonts w:ascii="Arial" w:hAnsi="Arial" w:cs="Arial"/>
          <w:b/>
          <w:sz w:val="24"/>
          <w:szCs w:val="24"/>
        </w:rPr>
        <w:t>.</w:t>
      </w:r>
      <w:r w:rsidRPr="000A0208">
        <w:rPr>
          <w:rFonts w:ascii="Arial" w:hAnsi="Arial" w:cs="Arial"/>
          <w:b/>
          <w:sz w:val="24"/>
          <w:szCs w:val="24"/>
        </w:rPr>
        <w:t>T</w:t>
      </w:r>
      <w:r w:rsidR="000C5C59" w:rsidRPr="000A0208">
        <w:rPr>
          <w:rFonts w:ascii="Arial" w:hAnsi="Arial" w:cs="Arial"/>
          <w:b/>
          <w:sz w:val="24"/>
          <w:szCs w:val="24"/>
        </w:rPr>
        <w:t>.</w:t>
      </w:r>
      <w:r w:rsidRPr="000A0208">
        <w:rPr>
          <w:rFonts w:ascii="Arial" w:hAnsi="Arial" w:cs="Arial"/>
          <w:b/>
          <w:sz w:val="24"/>
          <w:szCs w:val="24"/>
        </w:rPr>
        <w:t>I</w:t>
      </w:r>
      <w:r w:rsidR="000C5C59" w:rsidRPr="000A0208">
        <w:rPr>
          <w:rFonts w:ascii="Arial" w:hAnsi="Arial" w:cs="Arial"/>
          <w:b/>
          <w:sz w:val="24"/>
          <w:szCs w:val="24"/>
        </w:rPr>
        <w:t>.</w:t>
      </w:r>
      <w:r w:rsidRPr="000A020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scris</w:t>
      </w:r>
      <w:r w:rsidR="000C5C59" w:rsidRPr="000A0208">
        <w:rPr>
          <w:rFonts w:ascii="Arial" w:hAnsi="Arial" w:cs="Arial"/>
          <w:b/>
          <w:sz w:val="24"/>
          <w:szCs w:val="24"/>
        </w:rPr>
        <w:t>ă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către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toți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partenerii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sub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coordonarea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Gruf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Obiectivul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principal al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cărții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fost</w:t>
      </w:r>
      <w:proofErr w:type="spellEnd"/>
      <w:r w:rsidR="00F4196F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196F" w:rsidRPr="000A0208">
        <w:rPr>
          <w:rFonts w:ascii="Arial" w:hAnsi="Arial" w:cs="Arial"/>
          <w:b/>
          <w:sz w:val="24"/>
          <w:szCs w:val="24"/>
        </w:rPr>
        <w:t>acela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rezolva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problema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lipsei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claritate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privire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sensul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psihoeducație</w:t>
      </w:r>
      <w:r w:rsidR="000C5C59" w:rsidRPr="000A0208">
        <w:rPr>
          <w:rFonts w:ascii="Arial" w:hAnsi="Arial" w:cs="Arial"/>
          <w:b/>
          <w:sz w:val="24"/>
          <w:szCs w:val="24"/>
        </w:rPr>
        <w:t>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și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să</w:t>
      </w:r>
      <w:proofErr w:type="spellEnd"/>
      <w:r w:rsidR="000C5C59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ofere</w:t>
      </w:r>
      <w:proofErr w:type="spellEnd"/>
      <w:r w:rsidR="000C5C59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adulţilor</w:t>
      </w:r>
      <w:proofErr w:type="spellEnd"/>
      <w:r w:rsidR="000C5C59" w:rsidRPr="000A0208"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demers</w:t>
      </w:r>
      <w:proofErr w:type="spellEnd"/>
      <w:r w:rsidR="000C5C59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ps</w:t>
      </w:r>
      <w:r w:rsidR="000C5C59" w:rsidRPr="000A0208">
        <w:rPr>
          <w:rFonts w:ascii="Arial" w:hAnsi="Arial" w:cs="Arial"/>
          <w:b/>
          <w:sz w:val="24"/>
          <w:szCs w:val="24"/>
        </w:rPr>
        <w:t>i</w:t>
      </w:r>
      <w:r w:rsidRPr="000A0208">
        <w:rPr>
          <w:rFonts w:ascii="Arial" w:hAnsi="Arial" w:cs="Arial"/>
          <w:b/>
          <w:sz w:val="24"/>
          <w:szCs w:val="24"/>
        </w:rPr>
        <w:t>hoeduca</w:t>
      </w:r>
      <w:r w:rsidR="000C5C59" w:rsidRPr="000A0208">
        <w:rPr>
          <w:rFonts w:ascii="Arial" w:hAnsi="Arial" w:cs="Arial"/>
          <w:b/>
          <w:sz w:val="24"/>
          <w:szCs w:val="24"/>
        </w:rPr>
        <w:t>ţ</w:t>
      </w:r>
      <w:r w:rsidRPr="000A0208">
        <w:rPr>
          <w:rFonts w:ascii="Arial" w:hAnsi="Arial" w:cs="Arial"/>
          <w:b/>
          <w:sz w:val="24"/>
          <w:szCs w:val="24"/>
        </w:rPr>
        <w:t>ional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îngrijire</w:t>
      </w:r>
      <w:r w:rsidR="000C5C59" w:rsidRPr="000A0208">
        <w:rPr>
          <w:rFonts w:ascii="Arial" w:hAnsi="Arial" w:cs="Arial"/>
          <w:b/>
          <w:sz w:val="24"/>
          <w:szCs w:val="24"/>
        </w:rPr>
        <w:t>a</w:t>
      </w:r>
      <w:proofErr w:type="spellEnd"/>
      <w:r w:rsidR="000C5C59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copiilor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="000C5C59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condiţii</w:t>
      </w:r>
      <w:proofErr w:type="spellEnd"/>
      <w:r w:rsidR="000C5C59" w:rsidRPr="000A020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siguranţă</w:t>
      </w:r>
      <w:proofErr w:type="spellEnd"/>
      <w:r w:rsidR="00F4196F" w:rsidRPr="000A0208">
        <w:rPr>
          <w:rFonts w:ascii="Arial" w:hAnsi="Arial" w:cs="Arial"/>
          <w:b/>
          <w:sz w:val="24"/>
          <w:szCs w:val="24"/>
        </w:rPr>
        <w:t xml:space="preserve">, "de tip </w:t>
      </w:r>
      <w:proofErr w:type="spellStart"/>
      <w:r w:rsidR="00F4196F" w:rsidRPr="000A0208">
        <w:rPr>
          <w:rFonts w:ascii="Arial" w:hAnsi="Arial" w:cs="Arial"/>
          <w:b/>
          <w:sz w:val="24"/>
          <w:szCs w:val="24"/>
        </w:rPr>
        <w:t>sigur</w:t>
      </w:r>
      <w:proofErr w:type="spellEnd"/>
      <w:r w:rsidR="00F4196F" w:rsidRPr="000A0208">
        <w:rPr>
          <w:rFonts w:ascii="Arial" w:hAnsi="Arial" w:cs="Arial"/>
          <w:b/>
          <w:sz w:val="24"/>
          <w:szCs w:val="24"/>
        </w:rPr>
        <w:t>",</w:t>
      </w:r>
      <w:r w:rsidR="000C5C59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pentru</w:t>
      </w:r>
      <w:proofErr w:type="spellEnd"/>
      <w:r w:rsidR="000C5C59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196F" w:rsidRPr="000A0208">
        <w:rPr>
          <w:rFonts w:ascii="Arial" w:hAnsi="Arial" w:cs="Arial"/>
          <w:b/>
          <w:sz w:val="24"/>
          <w:szCs w:val="24"/>
        </w:rPr>
        <w:t>creşterea</w:t>
      </w:r>
      <w:proofErr w:type="spellEnd"/>
      <w:r w:rsidR="00F4196F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196F" w:rsidRPr="000A0208">
        <w:rPr>
          <w:rFonts w:ascii="Arial" w:hAnsi="Arial" w:cs="Arial"/>
          <w:b/>
          <w:sz w:val="24"/>
          <w:szCs w:val="24"/>
        </w:rPr>
        <w:t>sănătoasă</w:t>
      </w:r>
      <w:proofErr w:type="spellEnd"/>
      <w:r w:rsidR="00F4196F" w:rsidRPr="000A0208">
        <w:rPr>
          <w:rFonts w:ascii="Arial" w:hAnsi="Arial" w:cs="Arial"/>
          <w:b/>
          <w:sz w:val="24"/>
          <w:szCs w:val="24"/>
        </w:rPr>
        <w:t xml:space="preserve"> a</w:t>
      </w:r>
      <w:r w:rsidR="000C5C59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copiilor</w:t>
      </w:r>
      <w:proofErr w:type="spellEnd"/>
      <w:r w:rsidR="00F4196F" w:rsidRPr="000A0208">
        <w:rPr>
          <w:rFonts w:ascii="Arial" w:hAnsi="Arial" w:cs="Arial"/>
          <w:b/>
          <w:sz w:val="24"/>
          <w:szCs w:val="24"/>
        </w:rPr>
        <w:t>,</w:t>
      </w:r>
      <w:r w:rsidR="000C5C59" w:rsidRPr="000A0208">
        <w:rPr>
          <w:rFonts w:ascii="Arial" w:hAnsi="Arial" w:cs="Arial"/>
          <w:b/>
          <w:sz w:val="24"/>
          <w:szCs w:val="24"/>
        </w:rPr>
        <w:t xml:space="preserve"> </w:t>
      </w:r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mai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ales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în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5C59" w:rsidRPr="000A0208">
        <w:rPr>
          <w:rFonts w:ascii="Arial" w:hAnsi="Arial" w:cs="Arial"/>
          <w:b/>
          <w:sz w:val="24"/>
          <w:szCs w:val="24"/>
        </w:rPr>
        <w:t>contextul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dificultăților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reale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r w:rsidR="00F4196F" w:rsidRPr="000A0208">
        <w:rPr>
          <w:rFonts w:ascii="Arial" w:hAnsi="Arial" w:cs="Arial"/>
          <w:b/>
          <w:sz w:val="24"/>
          <w:szCs w:val="24"/>
        </w:rPr>
        <w:t xml:space="preserve">cu care se </w:t>
      </w:r>
      <w:proofErr w:type="spellStart"/>
      <w:r w:rsidR="00F4196F" w:rsidRPr="000A0208">
        <w:rPr>
          <w:rFonts w:ascii="Arial" w:hAnsi="Arial" w:cs="Arial"/>
          <w:b/>
          <w:sz w:val="24"/>
          <w:szCs w:val="24"/>
        </w:rPr>
        <w:t>confruntă</w:t>
      </w:r>
      <w:proofErr w:type="spellEnd"/>
      <w:r w:rsidR="00F4196F"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părinți</w:t>
      </w:r>
      <w:r w:rsidR="00F4196F" w:rsidRPr="000A0208">
        <w:rPr>
          <w:rFonts w:ascii="Arial" w:hAnsi="Arial" w:cs="Arial"/>
          <w:b/>
          <w:sz w:val="24"/>
          <w:szCs w:val="24"/>
        </w:rPr>
        <w:t>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și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208">
        <w:rPr>
          <w:rFonts w:ascii="Arial" w:hAnsi="Arial" w:cs="Arial"/>
          <w:b/>
          <w:sz w:val="24"/>
          <w:szCs w:val="24"/>
        </w:rPr>
        <w:t>bunic</w:t>
      </w:r>
      <w:r w:rsidR="00F4196F" w:rsidRPr="000A0208">
        <w:rPr>
          <w:rFonts w:ascii="Arial" w:hAnsi="Arial" w:cs="Arial"/>
          <w:b/>
          <w:sz w:val="24"/>
          <w:szCs w:val="24"/>
        </w:rPr>
        <w:t>i</w:t>
      </w:r>
      <w:r w:rsidRPr="000A0208">
        <w:rPr>
          <w:rFonts w:ascii="Arial" w:hAnsi="Arial" w:cs="Arial"/>
          <w:b/>
          <w:sz w:val="24"/>
          <w:szCs w:val="24"/>
        </w:rPr>
        <w:t>i</w:t>
      </w:r>
      <w:proofErr w:type="spellEnd"/>
      <w:r w:rsidRPr="000A0208">
        <w:rPr>
          <w:rFonts w:ascii="Arial" w:hAnsi="Arial" w:cs="Arial"/>
          <w:b/>
          <w:sz w:val="24"/>
          <w:szCs w:val="24"/>
        </w:rPr>
        <w:t>.</w:t>
      </w:r>
    </w:p>
    <w:p w:rsidR="00A8237B" w:rsidRPr="00335808" w:rsidRDefault="00A8237B">
      <w:pPr>
        <w:rPr>
          <w:rFonts w:ascii="Arial Narrow" w:hAnsi="Arial Narrow"/>
          <w:b/>
        </w:rPr>
      </w:pPr>
    </w:p>
    <w:sectPr w:rsidR="00A8237B" w:rsidRPr="003358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2717"/>
    <w:multiLevelType w:val="hybridMultilevel"/>
    <w:tmpl w:val="9FCA83F2"/>
    <w:lvl w:ilvl="0" w:tplc="ADE0FA5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3987"/>
    <w:multiLevelType w:val="hybridMultilevel"/>
    <w:tmpl w:val="45206D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B124A"/>
    <w:multiLevelType w:val="hybridMultilevel"/>
    <w:tmpl w:val="867CE9F2"/>
    <w:lvl w:ilvl="0" w:tplc="ADE0F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3E"/>
    <w:rsid w:val="000A0208"/>
    <w:rsid w:val="000C5C59"/>
    <w:rsid w:val="001D188C"/>
    <w:rsid w:val="00207A10"/>
    <w:rsid w:val="002C2FFB"/>
    <w:rsid w:val="00335808"/>
    <w:rsid w:val="005F657E"/>
    <w:rsid w:val="00655CAF"/>
    <w:rsid w:val="006A62E1"/>
    <w:rsid w:val="0070193E"/>
    <w:rsid w:val="0072609B"/>
    <w:rsid w:val="007C38C3"/>
    <w:rsid w:val="00907256"/>
    <w:rsid w:val="0096270F"/>
    <w:rsid w:val="009839D6"/>
    <w:rsid w:val="00A8237B"/>
    <w:rsid w:val="00B6311B"/>
    <w:rsid w:val="00BD61D9"/>
    <w:rsid w:val="00CB5FAF"/>
    <w:rsid w:val="00CC4A65"/>
    <w:rsid w:val="00F4196F"/>
    <w:rsid w:val="00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296590070msonormal">
    <w:name w:val="yiv1296590070msonormal"/>
    <w:basedOn w:val="Normal"/>
    <w:rsid w:val="005F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96590070msolistparagraph">
    <w:name w:val="yiv1296590070msolistparagraph"/>
    <w:basedOn w:val="Normal"/>
    <w:rsid w:val="005F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5F65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296590070msonormal">
    <w:name w:val="yiv1296590070msonormal"/>
    <w:basedOn w:val="Normal"/>
    <w:rsid w:val="005F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96590070msolistparagraph">
    <w:name w:val="yiv1296590070msolistparagraph"/>
    <w:basedOn w:val="Normal"/>
    <w:rsid w:val="005F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5F6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Bil</cp:lastModifiedBy>
  <cp:revision>3</cp:revision>
  <dcterms:created xsi:type="dcterms:W3CDTF">2014-09-10T19:05:00Z</dcterms:created>
  <dcterms:modified xsi:type="dcterms:W3CDTF">2014-09-10T19:05:00Z</dcterms:modified>
</cp:coreProperties>
</file>